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Перечень проектов </w:t>
      </w:r>
      <w:r w:rsidR="00E14C3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нормативных правовых актов за период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7F75" w:rsidRDefault="002D00C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npa=136835" w:history="1">
              <w:r w:rsidR="006B2E9A" w:rsidRPr="00A513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6B2E9A" w:rsidRPr="00A513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О единой государственной информационной системе обеспечения градостроительной деятельности «Стройкомплекс.РФ», о внесении изменений в некоторые акты Правительства Российской Федерации и о признании утратившим силу постановления Правительства Российской Федерации от 28 сентября 2020 г. № 1558».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3741AE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6B2E9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6B2E9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6B2E9A" w:rsidRDefault="006B2E9A" w:rsidP="006B2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разработан на основании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от 19 декабря 2022 г. </w:t>
            </w:r>
            <w:r w:rsidR="009F055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541-ФЗ «О внесении изменений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в Градостроительный кодекс Российской Федерации и статью 18.1 Федерального закона «О защите конкуренции».</w:t>
            </w:r>
          </w:p>
          <w:p w:rsidR="006B2E9A" w:rsidRDefault="006B2E9A" w:rsidP="006B2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Предлагается у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твердить правила создания, развития, эксплуатации и ведения единой государственной информационной системы обеспечения градостроительной деятельности «Стройкомплекс.РФ», определить оператора единой государственной информационной системы обеспечения градостроительной деятельности «Стройкомплекс.РФ» и федеральный орган исполнительной власти, обеспечивающий ведение 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занной информационной системы,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а также официальный сайт единой государственной информационной системы обеспечения градостроительной деятельности «Стройкомплекс.РФ»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2E9A" w:rsidRPr="00B83207" w:rsidRDefault="009F055D" w:rsidP="009F055D">
            <w:pPr>
              <w:pStyle w:val="pt-a"/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 xml:space="preserve">    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 xml:space="preserve">Признается утратившим силу постановление Правительства Российской Федерации от 28 сентября 2020 г. № 1558 «О государственной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lastRenderedPageBreak/>
              <w:t xml:space="preserve">информационной системе обеспечения градостроительной деятельности </w:t>
            </w:r>
            <w:r w:rsidR="006B2E9A" w:rsidRPr="00B83207">
              <w:rPr>
                <w:color w:val="000000"/>
                <w:sz w:val="26"/>
                <w:szCs w:val="26"/>
              </w:rPr>
              <w:br/>
            </w:r>
            <w:r w:rsidR="006B2E9A" w:rsidRPr="00B83207">
              <w:rPr>
                <w:rStyle w:val="pt-a0-000014"/>
                <w:color w:val="000000"/>
                <w:sz w:val="26"/>
                <w:szCs w:val="26"/>
              </w:rPr>
              <w:t>‎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Российской Федерации».</w:t>
            </w:r>
            <w:r w:rsidR="006B2E9A" w:rsidRPr="00B83207">
              <w:rPr>
                <w:color w:val="000000"/>
                <w:sz w:val="26"/>
                <w:szCs w:val="26"/>
              </w:rPr>
              <w:t xml:space="preserve"> П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остановление вступит в силу с 1 сентября 2023 года, за исключением абзаца третьего пункта 1, пунктов 2 и 3 настоящего постановления, которые вступают в силу со дня ввода единой государственной информационной системы обеспечения градостроительной деятельности «Стройкомплекс.РФ» в эксплуатацию в соответствии с приказом Министерства строительства и жилищно-коммунального хозяйства Российской Федерации.</w:t>
            </w:r>
          </w:p>
          <w:p w:rsidR="00EE22AC" w:rsidRPr="003741AE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0C26CD" w:rsidRDefault="002D00C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StartDate=21.3.2023&amp;EndDate=22.3.2023&amp;npa=136904" w:history="1">
              <w:r w:rsidR="00130DD0" w:rsidRPr="00130DD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Российский Федерации мероприятий при реализации проекта по строительству объекта капитального строительства, и о признании утратившим силу постановления Правительства Российской Федерации от 25 декабря 2021 г. № 2490».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0C26CD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C26CD" w:rsidRDefault="00130DD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0C26CD" w:rsidRDefault="00130DD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C26CD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азработан в связи с принятием Федеральный закон от 19 декабря 2022 г. № 541-ФЗ «О внесении изменений в Градостроительный кодекс Российской Федерации и статью 18.1 Федерального закона «О защите конкуренции»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РФ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при реализации проекта по строительству объекта капитального строительства, утвержден постановлением Правительства Российской Федерации от 25 декабря 2021 г. № 2490, вступил в силу 1 марта 2022 года. Перечень предусматривает 751 документов, сведений, материалов, согласований.</w:t>
            </w:r>
          </w:p>
          <w:p w:rsidR="00130DD0" w:rsidRP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Законом № 541-ФЗ в Градостроительный кодекс Российской Федерации внесены изменения, согласно которым документы, сведения,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подлежат включению в реестр таких документов, сведений, материалов, согласований (далее – реестр документов). </w:t>
            </w:r>
          </w:p>
          <w:p w:rsidR="00130DD0" w:rsidRP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вводится взамен Перечня. Соответствующие нормы закона № 541-ФЗ вступают в силу 1 сентября 2023 года.</w:t>
            </w:r>
          </w:p>
          <w:p w:rsid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является общедоступным государственным информационным ресурсом. Формирование и ведение реестра документов осуществляются в электронном виде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Реестр документов подлежит включению в единую государственную информационную систему обеспечения градостроительной деятельности «Стройкомплекс.РФ»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C425F7" w:rsidRDefault="002D00C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7119" w:history="1">
              <w:r w:rsidR="003D23C5" w:rsidRPr="003D23C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Минстроя России «О внесении изменений в Жилищный кодекс Российской Федерации и Федеральный закон «Об объектах культурного наследия (памятниках истории и </w:t>
              </w:r>
              <w:r w:rsidR="003D23C5" w:rsidRPr="003D23C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культуры) народов Российской Федерации».</w:t>
              </w:r>
            </w:hyperlink>
          </w:p>
          <w:p w:rsidR="00C425F7" w:rsidRPr="00E87F88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3D23C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E87F88" w:rsidRDefault="003D23C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публичные обсуждения в отношении текста проекта нормативно правового акта и </w:t>
            </w:r>
            <w:r w:rsidRPr="006B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антикоррупционная экспертиза</w:t>
            </w:r>
          </w:p>
        </w:tc>
        <w:tc>
          <w:tcPr>
            <w:tcW w:w="5953" w:type="dxa"/>
          </w:tcPr>
          <w:p w:rsidR="00E87F88" w:rsidRDefault="003D23C5" w:rsidP="003D2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Разработано в связи с недостаточностью объемов выполнения услуг (работ) по капитальному ремонту общего имущества многоквартирных домов в многоквартирных домах, являющихся объектами культурного наследия в связи с особыми требованиями, установленными Федеральным законом от 25 июня 2002 г. № 73-ФЗ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 объектах культурного наследия народов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23C5" w:rsidRPr="003D23C5" w:rsidRDefault="003D23C5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Постановлением устанавлива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>особенност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капитальному ремонту многоквартирных домов, являющихся объектами культурного наследия, их дифференциация с работами по сохранению объектов культурного наследия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64" w:type="dxa"/>
          </w:tcPr>
          <w:p w:rsidR="00E87F88" w:rsidRDefault="002D00C4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7102" w:history="1">
              <w:r w:rsidR="00FA1365" w:rsidRPr="00FA13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FA136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2268" w:type="dxa"/>
          </w:tcPr>
          <w:p w:rsidR="00E87F88" w:rsidRDefault="00FA136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FA1365" w:rsidRPr="00FA1365" w:rsidRDefault="00967638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вносятся изменения в Положение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</w:t>
            </w:r>
            <w:r w:rsidR="00FA1365" w:rsidRPr="00967638">
              <w:rPr>
                <w:rFonts w:ascii="Times New Roman" w:hAnsi="Times New Roman" w:cs="Times New Roman"/>
                <w:b/>
                <w:sz w:val="26"/>
                <w:szCs w:val="26"/>
              </w:rPr>
              <w:t>а также процессов ее проектирования (включая изыскания)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, производства, строительства, монтажа, наладки, эксплуатации, хранения, перевозки, реализации, утилизации и захоронения, утвержденное постановлением Правительства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Федерации от 15 июня 2016 г.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№ 544 (далее – Положение), направленные на изменение порядка проведения некоторых форм оценок соответствия и снижение административной нагрузки на хозяйствующие субъекты при проведении оценки соответствия продукции.</w:t>
            </w:r>
          </w:p>
          <w:p w:rsidR="00FA1365" w:rsidRDefault="00967638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предусм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отрено, в том числе исключение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из понятия «техническая документация» документов по стандартизации. </w:t>
            </w:r>
          </w:p>
          <w:p w:rsidR="00967638" w:rsidRPr="00FA1365" w:rsidRDefault="00967638" w:rsidP="00967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предусмотрено внесение изменений в пункт 20 Положения, в соответствии которыми оценку соответствия в форме экспертизы технической документации проводят организации, отнесенные в установленном Государственной корпорацией по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атомной энергии «Росатом» порядке к экспертным организациям. Соответствующие корреспондирующие изменения внесены и в определение понятия «экспертная организация», содержащееся в пункте 2 Положения.  </w:t>
            </w:r>
          </w:p>
          <w:p w:rsidR="00FA1365" w:rsidRPr="00FA1365" w:rsidRDefault="00FA1365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F88" w:rsidRDefault="00E87F88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3F8" w:rsidRDefault="005A73F8" w:rsidP="00E30F64">
      <w:pPr>
        <w:spacing w:after="0" w:line="240" w:lineRule="auto"/>
      </w:pPr>
      <w:r>
        <w:separator/>
      </w:r>
    </w:p>
  </w:endnote>
  <w:end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3F8" w:rsidRDefault="005A73F8" w:rsidP="00E30F64">
      <w:pPr>
        <w:spacing w:after="0" w:line="240" w:lineRule="auto"/>
      </w:pPr>
      <w:r>
        <w:separator/>
      </w:r>
    </w:p>
  </w:footnote>
  <w:foot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58382">
    <w:abstractNumId w:val="4"/>
  </w:num>
  <w:num w:numId="2" w16cid:durableId="1628975081">
    <w:abstractNumId w:val="5"/>
  </w:num>
  <w:num w:numId="3" w16cid:durableId="1400519016">
    <w:abstractNumId w:val="0"/>
  </w:num>
  <w:num w:numId="4" w16cid:durableId="133717364">
    <w:abstractNumId w:val="1"/>
  </w:num>
  <w:num w:numId="5" w16cid:durableId="202605747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01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679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4C36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A151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5874-07C8-4A00-8882-9F8B609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2023-04-06T12:10:00Z</dcterms:created>
  <dcterms:modified xsi:type="dcterms:W3CDTF">2023-04-06T12:21:00Z</dcterms:modified>
</cp:coreProperties>
</file>